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B90" w:rsidRPr="00545B90" w:rsidRDefault="001209D6" w:rsidP="00545B90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58E6BF30" wp14:editId="2741704D">
            <wp:simplePos x="0" y="0"/>
            <wp:positionH relativeFrom="column">
              <wp:posOffset>85090</wp:posOffset>
            </wp:positionH>
            <wp:positionV relativeFrom="paragraph">
              <wp:posOffset>-276860</wp:posOffset>
            </wp:positionV>
            <wp:extent cx="571500" cy="685800"/>
            <wp:effectExtent l="0" t="0" r="0" b="0"/>
            <wp:wrapSquare wrapText="right"/>
            <wp:docPr id="1" name="Рисунок 1" descr="Описание: 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Gerb-karg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5B90" w:rsidRPr="00545B90">
        <w:rPr>
          <w:rFonts w:ascii="Times New Roman" w:hAnsi="Times New Roman" w:cs="Times New Roman"/>
          <w:b/>
          <w:noProof/>
          <w:spacing w:val="20"/>
          <w:sz w:val="24"/>
          <w:szCs w:val="24"/>
        </w:rPr>
        <w:t>Совет депутатов города Каргата</w:t>
      </w:r>
    </w:p>
    <w:p w:rsidR="00545B90" w:rsidRPr="00545B90" w:rsidRDefault="00545B90" w:rsidP="00545B90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545B90">
        <w:rPr>
          <w:rFonts w:ascii="Times New Roman" w:hAnsi="Times New Roman" w:cs="Times New Roman"/>
          <w:b/>
          <w:spacing w:val="20"/>
          <w:sz w:val="24"/>
          <w:szCs w:val="24"/>
        </w:rPr>
        <w:t>Каргатского района Новосибирской области</w:t>
      </w:r>
    </w:p>
    <w:tbl>
      <w:tblPr>
        <w:tblpPr w:leftFromText="180" w:rightFromText="180" w:vertAnchor="text" w:horzAnchor="margin" w:tblpY="193"/>
        <w:tblW w:w="10046" w:type="dxa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10046"/>
      </w:tblGrid>
      <w:tr w:rsidR="00545B90" w:rsidRPr="00545B90" w:rsidTr="00545B90">
        <w:trPr>
          <w:trHeight w:val="83"/>
        </w:trPr>
        <w:tc>
          <w:tcPr>
            <w:tcW w:w="10046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545B90" w:rsidRPr="00545B90" w:rsidRDefault="00545B90" w:rsidP="00545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5B90" w:rsidRPr="00545B90" w:rsidRDefault="00545B90" w:rsidP="00545B9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5B90">
        <w:rPr>
          <w:rFonts w:ascii="Times New Roman" w:hAnsi="Times New Roman" w:cs="Times New Roman"/>
          <w:b/>
          <w:sz w:val="24"/>
          <w:szCs w:val="24"/>
        </w:rPr>
        <w:t>РЕШЕНИЕ № 272</w:t>
      </w:r>
    </w:p>
    <w:p w:rsidR="00545B90" w:rsidRPr="00545B90" w:rsidRDefault="00545B90" w:rsidP="00545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4320"/>
        <w:gridCol w:w="2622"/>
      </w:tblGrid>
      <w:tr w:rsidR="00545B90" w:rsidRPr="00545B90" w:rsidTr="00545B90"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45B90" w:rsidRPr="00545B90" w:rsidRDefault="00545B90" w:rsidP="00545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B90">
              <w:rPr>
                <w:rFonts w:ascii="Times New Roman" w:hAnsi="Times New Roman" w:cs="Times New Roman"/>
                <w:sz w:val="24"/>
                <w:szCs w:val="24"/>
              </w:rPr>
              <w:t>45-й сессии 25.12.2013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45B90" w:rsidRPr="00545B90" w:rsidRDefault="00545B90" w:rsidP="00545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B90">
              <w:rPr>
                <w:rFonts w:ascii="Times New Roman" w:hAnsi="Times New Roman" w:cs="Times New Roman"/>
                <w:sz w:val="24"/>
                <w:szCs w:val="24"/>
              </w:rPr>
              <w:t>г. Каргат</w:t>
            </w:r>
          </w:p>
        </w:tc>
        <w:tc>
          <w:tcPr>
            <w:tcW w:w="262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45B90" w:rsidRPr="00545B90" w:rsidRDefault="00545B90" w:rsidP="00545B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B90">
              <w:rPr>
                <w:rFonts w:ascii="Times New Roman" w:hAnsi="Times New Roman" w:cs="Times New Roman"/>
                <w:sz w:val="24"/>
                <w:szCs w:val="24"/>
              </w:rPr>
              <w:t>4-го созыва</w:t>
            </w:r>
          </w:p>
        </w:tc>
      </w:tr>
    </w:tbl>
    <w:p w:rsidR="00545B90" w:rsidRPr="00545B90" w:rsidRDefault="00545B90" w:rsidP="00545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ind w:right="5574"/>
        <w:rPr>
          <w:rFonts w:ascii="Times New Roman" w:hAnsi="Times New Roman" w:cs="Times New Roman"/>
          <w:sz w:val="24"/>
          <w:szCs w:val="24"/>
        </w:rPr>
      </w:pPr>
      <w:r w:rsidRPr="00545B90">
        <w:rPr>
          <w:rFonts w:ascii="Times New Roman" w:hAnsi="Times New Roman" w:cs="Times New Roman"/>
          <w:sz w:val="24"/>
          <w:szCs w:val="24"/>
        </w:rPr>
        <w:t>О внесении изменений в решение от 15.02.2013г №217 «О бюджете города  Каргата  на   2013 год»</w:t>
      </w:r>
    </w:p>
    <w:p w:rsidR="00545B90" w:rsidRPr="00545B90" w:rsidRDefault="00545B90" w:rsidP="00545B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45B90" w:rsidRPr="00545B90" w:rsidRDefault="00545B90" w:rsidP="00545B90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45B90">
        <w:rPr>
          <w:rFonts w:ascii="Times New Roman" w:hAnsi="Times New Roman" w:cs="Times New Roman"/>
          <w:sz w:val="24"/>
          <w:szCs w:val="24"/>
        </w:rPr>
        <w:t>В соответствии со статьей 191 Бюджетного кодекса РФ, статьей 14 Федерального закона «Об общих принципах организации местного самоуправления в Российской Федерации» от 06.10.2003г №131-ФЗ, Уставом города Каргата, рассмотрев предложение администрации города Каргата Каргатского района Новосибирской области, Совет депутатов города Каргата Каргатского района Новосибирской области</w:t>
      </w:r>
    </w:p>
    <w:p w:rsidR="00545B90" w:rsidRPr="00545B90" w:rsidRDefault="00545B90" w:rsidP="00545B90">
      <w:pPr>
        <w:spacing w:after="0" w:line="240" w:lineRule="auto"/>
        <w:ind w:firstLine="53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5B90">
        <w:rPr>
          <w:rFonts w:ascii="Times New Roman" w:hAnsi="Times New Roman" w:cs="Times New Roman"/>
          <w:b/>
          <w:spacing w:val="40"/>
          <w:sz w:val="24"/>
          <w:szCs w:val="24"/>
        </w:rPr>
        <w:t>РЕШИЛ</w:t>
      </w:r>
      <w:r w:rsidRPr="00545B90">
        <w:rPr>
          <w:rFonts w:ascii="Times New Roman" w:hAnsi="Times New Roman" w:cs="Times New Roman"/>
          <w:b/>
          <w:sz w:val="24"/>
          <w:szCs w:val="24"/>
        </w:rPr>
        <w:t>:</w:t>
      </w:r>
    </w:p>
    <w:p w:rsidR="00545B90" w:rsidRPr="00545B90" w:rsidRDefault="00545B90" w:rsidP="00545B90">
      <w:pPr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45B90">
        <w:rPr>
          <w:rFonts w:ascii="Times New Roman" w:hAnsi="Times New Roman" w:cs="Times New Roman"/>
          <w:sz w:val="24"/>
          <w:szCs w:val="24"/>
        </w:rPr>
        <w:t>Внести следующие изменения в решение № 217 от 15.02.2013г «О бюджете города Каргата на 2013 год»:</w:t>
      </w:r>
    </w:p>
    <w:p w:rsidR="00545B90" w:rsidRPr="00545B90" w:rsidRDefault="00545B90" w:rsidP="00545B90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545B90">
        <w:rPr>
          <w:rFonts w:ascii="Times New Roman" w:hAnsi="Times New Roman" w:cs="Times New Roman"/>
          <w:sz w:val="24"/>
          <w:szCs w:val="24"/>
        </w:rPr>
        <w:t>1.1. Утвердить приложения №5, №6  в новой редакции.</w:t>
      </w:r>
    </w:p>
    <w:p w:rsidR="00545B90" w:rsidRPr="00545B90" w:rsidRDefault="00545B90" w:rsidP="00545B9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45B90">
        <w:rPr>
          <w:rFonts w:ascii="Times New Roman" w:hAnsi="Times New Roman" w:cs="Times New Roman"/>
          <w:sz w:val="24"/>
          <w:szCs w:val="24"/>
        </w:rPr>
        <w:t>2. Опубликовать данное решение в установленном законом порядке.</w:t>
      </w:r>
    </w:p>
    <w:p w:rsidR="00545B90" w:rsidRPr="00545B90" w:rsidRDefault="00545B90" w:rsidP="00545B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5B90" w:rsidRPr="00545B90" w:rsidRDefault="00545B90" w:rsidP="00545B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5B90">
        <w:rPr>
          <w:rFonts w:ascii="Times New Roman" w:hAnsi="Times New Roman" w:cs="Times New Roman"/>
          <w:sz w:val="24"/>
          <w:szCs w:val="24"/>
        </w:rPr>
        <w:t xml:space="preserve">Глава города   Каргата                                                     </w:t>
      </w:r>
      <w:r w:rsidRPr="00545B90">
        <w:rPr>
          <w:rFonts w:ascii="Times New Roman" w:hAnsi="Times New Roman" w:cs="Times New Roman"/>
          <w:sz w:val="24"/>
          <w:szCs w:val="24"/>
        </w:rPr>
        <w:tab/>
        <w:t xml:space="preserve">Председатель Совета депутатов </w:t>
      </w:r>
    </w:p>
    <w:p w:rsidR="00545B90" w:rsidRPr="00545B90" w:rsidRDefault="00545B90" w:rsidP="00545B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5B90">
        <w:rPr>
          <w:rFonts w:ascii="Times New Roman" w:hAnsi="Times New Roman" w:cs="Times New Roman"/>
          <w:sz w:val="24"/>
          <w:szCs w:val="24"/>
        </w:rPr>
        <w:t xml:space="preserve">Каргатского района    </w:t>
      </w:r>
      <w:r w:rsidRPr="00545B90">
        <w:rPr>
          <w:rFonts w:ascii="Times New Roman" w:hAnsi="Times New Roman" w:cs="Times New Roman"/>
          <w:sz w:val="24"/>
          <w:szCs w:val="24"/>
        </w:rPr>
        <w:tab/>
      </w:r>
      <w:r w:rsidRPr="00545B90">
        <w:rPr>
          <w:rFonts w:ascii="Times New Roman" w:hAnsi="Times New Roman" w:cs="Times New Roman"/>
          <w:sz w:val="24"/>
          <w:szCs w:val="24"/>
        </w:rPr>
        <w:tab/>
      </w:r>
      <w:r w:rsidRPr="00545B90">
        <w:rPr>
          <w:rFonts w:ascii="Times New Roman" w:hAnsi="Times New Roman" w:cs="Times New Roman"/>
          <w:sz w:val="24"/>
          <w:szCs w:val="24"/>
        </w:rPr>
        <w:tab/>
      </w:r>
      <w:r w:rsidRPr="00545B90">
        <w:rPr>
          <w:rFonts w:ascii="Times New Roman" w:hAnsi="Times New Roman" w:cs="Times New Roman"/>
          <w:sz w:val="24"/>
          <w:szCs w:val="24"/>
        </w:rPr>
        <w:tab/>
        <w:t xml:space="preserve">            города Каргата Каргатского района</w:t>
      </w:r>
    </w:p>
    <w:p w:rsidR="00545B90" w:rsidRPr="00545B90" w:rsidRDefault="00545B90" w:rsidP="00545B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5B90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Новосибирской области                                                                                            О.А. Орёл                                                                             Чубко А.Г.</w:t>
      </w:r>
    </w:p>
    <w:p w:rsidR="003B4FE3" w:rsidRDefault="003B4FE3">
      <w:r>
        <w:br w:type="page"/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581"/>
        <w:gridCol w:w="496"/>
        <w:gridCol w:w="536"/>
        <w:gridCol w:w="1196"/>
        <w:gridCol w:w="636"/>
        <w:gridCol w:w="1126"/>
      </w:tblGrid>
      <w:tr w:rsidR="003B4FE3" w:rsidRPr="003B4FE3" w:rsidTr="003B4FE3">
        <w:trPr>
          <w:trHeight w:val="255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Default="003B4FE3" w:rsidP="003B4FE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3B4FE3">
              <w:rPr>
                <w:rFonts w:ascii="Arial CYR" w:eastAsia="Times New Roman" w:hAnsi="Arial CYR" w:cs="Arial CYR"/>
                <w:sz w:val="20"/>
                <w:szCs w:val="20"/>
              </w:rPr>
              <w:lastRenderedPageBreak/>
              <w:t xml:space="preserve">Приложение №5 </w:t>
            </w:r>
          </w:p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3B4FE3">
              <w:rPr>
                <w:rFonts w:ascii="Arial CYR" w:eastAsia="Times New Roman" w:hAnsi="Arial CYR" w:cs="Arial CYR"/>
                <w:sz w:val="20"/>
                <w:szCs w:val="20"/>
              </w:rPr>
              <w:t xml:space="preserve">к решению сессии Совета депутатов </w:t>
            </w:r>
            <w:proofErr w:type="spellStart"/>
            <w:r w:rsidRPr="003B4FE3">
              <w:rPr>
                <w:rFonts w:ascii="Arial CYR" w:eastAsia="Times New Roman" w:hAnsi="Arial CYR" w:cs="Arial CYR"/>
                <w:sz w:val="20"/>
                <w:szCs w:val="20"/>
              </w:rPr>
              <w:t>г</w:t>
            </w:r>
            <w:proofErr w:type="gramStart"/>
            <w:r w:rsidRPr="003B4FE3">
              <w:rPr>
                <w:rFonts w:ascii="Arial CYR" w:eastAsia="Times New Roman" w:hAnsi="Arial CYR" w:cs="Arial CYR"/>
                <w:sz w:val="20"/>
                <w:szCs w:val="20"/>
              </w:rPr>
              <w:t>.К</w:t>
            </w:r>
            <w:proofErr w:type="gramEnd"/>
            <w:r w:rsidRPr="003B4FE3">
              <w:rPr>
                <w:rFonts w:ascii="Arial CYR" w:eastAsia="Times New Roman" w:hAnsi="Arial CYR" w:cs="Arial CYR"/>
                <w:sz w:val="20"/>
                <w:szCs w:val="20"/>
              </w:rPr>
              <w:t>аргата</w:t>
            </w:r>
            <w:proofErr w:type="spellEnd"/>
            <w:r w:rsidRPr="003B4FE3">
              <w:rPr>
                <w:rFonts w:ascii="Arial CYR" w:eastAsia="Times New Roman" w:hAnsi="Arial CYR" w:cs="Arial CYR"/>
                <w:sz w:val="20"/>
                <w:szCs w:val="20"/>
              </w:rPr>
              <w:t xml:space="preserve"> от 25.12.2013 №272</w:t>
            </w:r>
          </w:p>
        </w:tc>
      </w:tr>
      <w:tr w:rsidR="003B4FE3" w:rsidRPr="003B4FE3" w:rsidTr="003B4FE3">
        <w:trPr>
          <w:trHeight w:val="255"/>
        </w:trPr>
        <w:tc>
          <w:tcPr>
            <w:tcW w:w="31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3B4FE3" w:rsidRPr="003B4FE3" w:rsidTr="003B4FE3">
        <w:trPr>
          <w:trHeight w:val="705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Распределение бюджетных ассигнований по разделам, подразделам, целевым статьям и видам расходов на 2013 год 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B4FE3" w:rsidRPr="003B4FE3" w:rsidTr="003B4FE3">
        <w:trPr>
          <w:trHeight w:val="252"/>
        </w:trPr>
        <w:tc>
          <w:tcPr>
            <w:tcW w:w="31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236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Коды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За год, </w:t>
            </w:r>
            <w:proofErr w:type="spellStart"/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тыс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.р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уб</w:t>
            </w:r>
            <w:proofErr w:type="spellEnd"/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3B4FE3" w:rsidRPr="003B4FE3" w:rsidTr="003B4FE3">
        <w:trPr>
          <w:trHeight w:val="405"/>
        </w:trPr>
        <w:tc>
          <w:tcPr>
            <w:tcW w:w="31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РЗ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proofErr w:type="gramStart"/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ЦСР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ВР</w:t>
            </w:r>
          </w:p>
        </w:tc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ВСЕГО РАСХОДОВ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96201,3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10300,2</w:t>
            </w:r>
          </w:p>
        </w:tc>
      </w:tr>
      <w:tr w:rsidR="003B4FE3" w:rsidRPr="003B4FE3" w:rsidTr="003B4FE3">
        <w:trPr>
          <w:trHeight w:val="78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714,3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714,3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714,3</w:t>
            </w:r>
          </w:p>
        </w:tc>
      </w:tr>
      <w:tr w:rsidR="003B4FE3" w:rsidRPr="003B4FE3" w:rsidTr="003B4FE3">
        <w:trPr>
          <w:trHeight w:val="76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894,3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Центральный аппарат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287,2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Иные выплаты персоналу, за исключением фонда оплаты труда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Закупка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 , услуг в сфере информационно-коммуникационных технологий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11,7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255,5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Уплата налогов, налога на имущество организаций и земельного налога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0021100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607,1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0021100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607,1</w:t>
            </w:r>
          </w:p>
        </w:tc>
      </w:tr>
      <w:tr w:rsidR="003B4FE3" w:rsidRPr="003B4FE3" w:rsidTr="003B4FE3">
        <w:trPr>
          <w:trHeight w:val="114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и субъектов Российской Федерации, местных администраций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6596,1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540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140,7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Центральный аппарат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6192,1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3847,0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Иные выплаты персоналу, за исключением </w:t>
            </w: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фонда оплаты труда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Закупка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 , услуг в сфере информационно-коммуникационных технологий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137,0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2132,1</w:t>
            </w:r>
          </w:p>
        </w:tc>
      </w:tr>
      <w:tr w:rsidR="003B4FE3" w:rsidRPr="003B4FE3" w:rsidTr="003B4FE3">
        <w:trPr>
          <w:trHeight w:val="36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Уплата налогов, налога на имущество организаций и земельного налога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21,0</w:t>
            </w:r>
          </w:p>
        </w:tc>
      </w:tr>
      <w:tr w:rsidR="003B4FE3" w:rsidRPr="003B4FE3" w:rsidTr="003B4FE3">
        <w:trPr>
          <w:trHeight w:val="36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Прочие налоги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сборы и платежи, штрафы, пени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деятельности комиссии по делам несовершеннолетних и защите их прав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0020511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263,2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0020511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195,0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Иные выплаты персоналу, за исключением фонда оплаты труда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0020511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2,1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Закупка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 , услуг в сфере информационно-коммуникационных технологий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0020511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0020511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46,1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полномочий по решению вопросов в сфере административных правонарушений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0020513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0020513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156,5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Центральный аппарат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156,5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Иные межбюджетные трансферты (ревизионная комиссия)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156,5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Обеспечение проведения выборов и референдумов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670,0</w:t>
            </w:r>
          </w:p>
        </w:tc>
      </w:tr>
      <w:tr w:rsidR="003B4FE3" w:rsidRPr="003B4FE3" w:rsidTr="003B4FE3">
        <w:trPr>
          <w:trHeight w:val="112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Руководство и управление в сфере установленных функций органов государственной власти субъектов РФ и органов местного самоуправления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0200000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670,0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выборов и референдумов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0200000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670,0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Резервные фонды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380,1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Резервные фонды местных администраций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0700500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380,1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Резервные средства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0700500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870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380,1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Другие общегосударственные вопросы 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888,8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других обязательств государства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0920300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888,8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0920300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509,0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Уплата прочих налогов, сборов и иных платежей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0920300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379,8</w:t>
            </w:r>
          </w:p>
        </w:tc>
      </w:tr>
      <w:tr w:rsidR="003B4FE3" w:rsidRPr="003B4FE3" w:rsidTr="003B4FE3">
        <w:trPr>
          <w:trHeight w:val="112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473,4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Резервные фонды исполнительных органов государственной власти субъектов РФ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473,4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Резервные фонды исполнительных органов субъектов РФ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870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473,4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17403,5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Топливно-энергетический комплекс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3600,0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1020102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3600,0</w:t>
            </w:r>
          </w:p>
        </w:tc>
      </w:tr>
      <w:tr w:rsidR="003B4FE3" w:rsidRPr="003B4FE3" w:rsidTr="003B4FE3">
        <w:trPr>
          <w:trHeight w:val="112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Бюджетные инвестиции в объекты государственной (муниципальной) собственности казенным учреждениям вне рамок государственного оборонного заказа на строительство 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1020102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3600,0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Транспорт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08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1100,0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Отдельные мероприятия в области автомобильного транспорта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3030200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3030200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1100,0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09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9092,7</w:t>
            </w:r>
          </w:p>
        </w:tc>
      </w:tr>
      <w:tr w:rsidR="003B4FE3" w:rsidRPr="003B4FE3" w:rsidTr="003B4FE3">
        <w:trPr>
          <w:trHeight w:val="31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Поддержка дорожного хозяйства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3150200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4679,2</w:t>
            </w:r>
          </w:p>
        </w:tc>
      </w:tr>
      <w:tr w:rsidR="003B4FE3" w:rsidRPr="003B4FE3" w:rsidTr="003B4FE3">
        <w:trPr>
          <w:trHeight w:val="36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3150200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4679,2</w:t>
            </w:r>
          </w:p>
        </w:tc>
      </w:tr>
      <w:tr w:rsidR="003B4FE3" w:rsidRPr="003B4FE3" w:rsidTr="003B4FE3">
        <w:trPr>
          <w:trHeight w:val="72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Долгосрочная целевая программа "На развитие автомобильных дорог Новосибирской области на 2011-2014 год"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5226300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4210,5</w:t>
            </w:r>
          </w:p>
        </w:tc>
      </w:tr>
      <w:tr w:rsidR="003B4FE3" w:rsidRPr="003B4FE3" w:rsidTr="003B4FE3">
        <w:trPr>
          <w:trHeight w:val="64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Субсидия на развитие автомобильных дорог регионального, межмуниципального и </w:t>
            </w: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местного значения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5226300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4000,0</w:t>
            </w:r>
          </w:p>
        </w:tc>
      </w:tr>
      <w:tr w:rsidR="003B4FE3" w:rsidRPr="003B4FE3" w:rsidTr="003B4FE3">
        <w:trPr>
          <w:trHeight w:val="31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Софинансирование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5226300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210,5</w:t>
            </w:r>
          </w:p>
        </w:tc>
      </w:tr>
      <w:tr w:rsidR="003B4FE3" w:rsidRPr="003B4FE3" w:rsidTr="003B4FE3">
        <w:trPr>
          <w:trHeight w:val="31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Резервные фонды исполнительных органов субъектов РФ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203,0</w:t>
            </w:r>
          </w:p>
        </w:tc>
      </w:tr>
      <w:tr w:rsidR="003B4FE3" w:rsidRPr="003B4FE3" w:rsidTr="003B4FE3">
        <w:trPr>
          <w:trHeight w:val="31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Резервные фонды исполнительных органов местного самоуправления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0700500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870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203,0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3610,8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3380000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2569,0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Запрос котировок правил землепользования и застройки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3380000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375,0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3380000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2194,0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Программа "Территориальное планирование НСО"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5223201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1041,8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Субсидия на территориальное планирование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5223201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5223201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441,8</w:t>
            </w:r>
          </w:p>
        </w:tc>
      </w:tr>
      <w:tr w:rsidR="003B4FE3" w:rsidRPr="003B4FE3" w:rsidTr="003B4FE3">
        <w:trPr>
          <w:trHeight w:val="57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59937,4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Жилищное хозяйство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33947,5</w:t>
            </w:r>
          </w:p>
        </w:tc>
      </w:tr>
      <w:tr w:rsidR="003B4FE3" w:rsidRPr="003B4FE3" w:rsidTr="003B4FE3">
        <w:trPr>
          <w:trHeight w:val="139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поступивших от государственной корпорации "Фонд содействия реформированию жилищно-коммунального хозяйства"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0980104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10367,3</w:t>
            </w:r>
          </w:p>
        </w:tc>
      </w:tr>
      <w:tr w:rsidR="003B4FE3" w:rsidRPr="003B4FE3" w:rsidTr="003B4FE3">
        <w:trPr>
          <w:trHeight w:val="6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0980104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10367,3</w:t>
            </w:r>
          </w:p>
        </w:tc>
      </w:tr>
      <w:tr w:rsidR="003B4FE3" w:rsidRPr="003B4FE3" w:rsidTr="003B4FE3">
        <w:trPr>
          <w:trHeight w:val="1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мероприятий по капитальному ремонту многоквартирных домов за счет средств бюджета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0980201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0980201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Софинансирование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0980201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0980202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118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Бюджетные инвестиции в объекты государственной (муниципальной) собственности казенным учреждениям вне рамок государственного оборонного заказа на строительство и реконструкцию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0980202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0980202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117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мероприятий по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0980204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20668,2</w:t>
            </w:r>
          </w:p>
        </w:tc>
      </w:tr>
      <w:tr w:rsidR="003B4FE3" w:rsidRPr="003B4FE3" w:rsidTr="003B4FE3">
        <w:trPr>
          <w:trHeight w:val="117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Субсидия бюджетам поселений 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средств, поступивших от государственной корпорации - Фонда содействия реформированию жилищно - коммунального хозяйства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0980204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4443,1</w:t>
            </w:r>
          </w:p>
        </w:tc>
      </w:tr>
      <w:tr w:rsidR="003B4FE3" w:rsidRPr="003B4FE3" w:rsidTr="003B4FE3">
        <w:trPr>
          <w:trHeight w:val="112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0980204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13121,6</w:t>
            </w:r>
          </w:p>
        </w:tc>
      </w:tr>
      <w:tr w:rsidR="003B4FE3" w:rsidRPr="003B4FE3" w:rsidTr="003B4FE3">
        <w:trPr>
          <w:trHeight w:val="112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местного бюджета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098204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3103,5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1020102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1862,0</w:t>
            </w:r>
          </w:p>
        </w:tc>
      </w:tr>
      <w:tr w:rsidR="003B4FE3" w:rsidRPr="003B4FE3" w:rsidTr="003B4FE3">
        <w:trPr>
          <w:trHeight w:val="115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Бюджетные инвестиции в объекты государственной (муниципальной) собственности казенным учреждениям вне рамок государственного оборонного заказа на строительство и реконструкцию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1020102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1862,0</w:t>
            </w:r>
          </w:p>
        </w:tc>
      </w:tr>
      <w:tr w:rsidR="003B4FE3" w:rsidRPr="003B4FE3" w:rsidTr="003B4FE3">
        <w:trPr>
          <w:trHeight w:val="115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Поддержка банковской системы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3500200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115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Безвозмездные перечисления организациям, за исключением государственных и муниципальных организаций 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3500200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70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 в области жилищного хозяйства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3500300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1050,0</w:t>
            </w:r>
          </w:p>
        </w:tc>
      </w:tr>
      <w:tr w:rsidR="003B4FE3" w:rsidRPr="003B4FE3" w:rsidTr="003B4FE3">
        <w:trPr>
          <w:trHeight w:val="114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3500300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150,0</w:t>
            </w:r>
          </w:p>
        </w:tc>
      </w:tr>
      <w:tr w:rsidR="003B4FE3" w:rsidRPr="003B4FE3" w:rsidTr="003B4FE3">
        <w:trPr>
          <w:trHeight w:val="100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3500300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900,0</w:t>
            </w:r>
          </w:p>
        </w:tc>
      </w:tr>
      <w:tr w:rsidR="003B4FE3" w:rsidRPr="003B4FE3" w:rsidTr="003B4FE3">
        <w:trPr>
          <w:trHeight w:val="1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5222800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3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5222800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Коммунальное хозяйство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12723,9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 в области коммунального хозяйства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3510500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5357,4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3510500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3722,4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Безвозмездные перечисления государственным и муниципальным организациям (выпадающие доходы МУП ЖКХ)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3510500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500,0</w:t>
            </w:r>
          </w:p>
        </w:tc>
      </w:tr>
      <w:tr w:rsidR="003B4FE3" w:rsidRPr="003B4FE3" w:rsidTr="003B4FE3">
        <w:trPr>
          <w:trHeight w:val="109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Бюджетные инвестиции в объекты государственной (муниципальной) собственности казенным учреждениям вне рамок государственного оборонного заказа на строительство и реконструкцию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3510500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1135,0</w:t>
            </w:r>
          </w:p>
        </w:tc>
      </w:tr>
      <w:tr w:rsidR="003B4FE3" w:rsidRPr="003B4FE3" w:rsidTr="003B4FE3">
        <w:trPr>
          <w:trHeight w:val="3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Долгосрочная целевая программа "Чистая вода НСО на 2012-2017 годы"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5223700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Долгосрочная целевая программа "Развитие системы обращения с отходами производства и потребления НСО на 2012-2016 годы"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5225200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3069,4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Субсидия на приобретение транспортного средства для сбора и вывоза отходов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5225200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2148,6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Софинансирование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5225200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920,8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 в области коммунального хозяйства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6554300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4297,1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Субсидия на безвозмездные перечисления государственным и муниципальным организациям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6554300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Субсидия на подготовку объектов жилищно-коммунального хозяйства населенных пунктов к работе в осенне-зимний период 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6554300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2714,9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6554300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82,2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Благоустройство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13266,0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Уличное освещение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6000100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774,2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6000100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774,2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Уличное освещение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6000100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7620,2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6000100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7120,2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 программы по ремонту уличных сетей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6000100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500,0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и содержание мест захоронения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370,0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6000400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370,0</w:t>
            </w:r>
          </w:p>
        </w:tc>
      </w:tr>
      <w:tr w:rsidR="003B4FE3" w:rsidRPr="003B4FE3" w:rsidTr="003B4FE3">
        <w:trPr>
          <w:trHeight w:val="70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6000500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2912,9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6000500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2912,9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6554300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1588,7</w:t>
            </w:r>
          </w:p>
        </w:tc>
      </w:tr>
      <w:tr w:rsidR="003B4FE3" w:rsidRPr="003B4FE3" w:rsidTr="003B4FE3">
        <w:trPr>
          <w:trHeight w:val="112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6554300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1509,3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6554300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79,4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Культура, кинематография и средства массовой информации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7311,0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Культура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7311,0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деятельности </w:t>
            </w: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подведомственных учреждений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6557,7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Фонд оплаты труда и страховые взносы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5090,3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Иные выплаты персоналу, за исключением фонда оплаты труда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12,3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Закупка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 , услуг в сфере информационно-коммуникационных технологий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188,9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1237,7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Уплата налогов, налога на имущество организаций и земельного налога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25,0</w:t>
            </w:r>
          </w:p>
        </w:tc>
      </w:tr>
      <w:tr w:rsidR="003B4FE3" w:rsidRPr="003B4FE3" w:rsidTr="003B4FE3">
        <w:trPr>
          <w:trHeight w:val="6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Закупка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 , услуг в сфере информационно-коммуникационных технологий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3,5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деятельности подведомственных учреждений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672,5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485,0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Закупка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 , услуг в сфере информационно-коммуникационных технологий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178,5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Уплата налогов, налога на имущество организаций и земельного налога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851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4,0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деятельности подведомственных учреждений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5223903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80,8</w:t>
            </w:r>
          </w:p>
        </w:tc>
      </w:tr>
      <w:tr w:rsidR="003B4FE3" w:rsidRPr="003B4FE3" w:rsidTr="003B4FE3">
        <w:trPr>
          <w:trHeight w:val="73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5223903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80,8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160,4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Пенсионное обеспечение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10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160,4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Доплаты к пенсиям государственных и муниципальных служащих субъектов РФ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4910100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160,4</w:t>
            </w:r>
          </w:p>
        </w:tc>
      </w:tr>
      <w:tr w:rsidR="003B4FE3" w:rsidRPr="003B4FE3" w:rsidTr="003B4FE3">
        <w:trPr>
          <w:trHeight w:val="31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Пособие и компенсации по публичным нормативным обязательствам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4910100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313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160,4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Средства массовой информации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300,0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Другие вопросы в области средств массовой информации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12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Государственная поддержка в сфере культуры, кинематографии, средств массовой информации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4578500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  <w:proofErr w:type="gramEnd"/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4578500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3B4FE3" w:rsidRPr="003B4FE3" w:rsidTr="003B4FE3">
        <w:trPr>
          <w:trHeight w:val="39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13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315,5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315,5</w:t>
            </w:r>
          </w:p>
        </w:tc>
      </w:tr>
      <w:tr w:rsidR="003B4FE3" w:rsidRPr="003B4FE3" w:rsidTr="003B4FE3">
        <w:trPr>
          <w:trHeight w:val="375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Процентные платежи по муниципальному долгу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0650300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315,5</w:t>
            </w:r>
          </w:p>
        </w:tc>
      </w:tr>
      <w:tr w:rsidR="003B4FE3" w:rsidRPr="003B4FE3" w:rsidTr="003B4FE3">
        <w:trPr>
          <w:trHeight w:val="750"/>
        </w:trPr>
        <w:tc>
          <w:tcPr>
            <w:tcW w:w="3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0650300</w:t>
            </w: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315,5</w:t>
            </w:r>
          </w:p>
        </w:tc>
      </w:tr>
    </w:tbl>
    <w:p w:rsidR="003B4FE3" w:rsidRDefault="003B4FE3"/>
    <w:p w:rsidR="003B4FE3" w:rsidRDefault="003B4FE3">
      <w:r>
        <w:br w:type="page"/>
      </w:r>
    </w:p>
    <w:p w:rsidR="003B4FE3" w:rsidRDefault="003B4FE3"/>
    <w:tbl>
      <w:tblPr>
        <w:tblW w:w="5000" w:type="pct"/>
        <w:tblLook w:val="04A0" w:firstRow="1" w:lastRow="0" w:firstColumn="1" w:lastColumn="0" w:noHBand="0" w:noVBand="1"/>
      </w:tblPr>
      <w:tblGrid>
        <w:gridCol w:w="4916"/>
        <w:gridCol w:w="665"/>
        <w:gridCol w:w="496"/>
        <w:gridCol w:w="536"/>
        <w:gridCol w:w="1196"/>
        <w:gridCol w:w="636"/>
        <w:gridCol w:w="1126"/>
      </w:tblGrid>
      <w:tr w:rsidR="003B4FE3" w:rsidRPr="003B4FE3" w:rsidTr="003B4FE3">
        <w:trPr>
          <w:trHeight w:val="255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4FE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Приложение №6 </w:t>
            </w:r>
          </w:p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4FE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решению сессии Совета депутатов </w:t>
            </w:r>
            <w:proofErr w:type="spellStart"/>
            <w:r w:rsidRPr="003B4FE3">
              <w:rPr>
                <w:rFonts w:ascii="Times New Roman" w:eastAsia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0"/>
                <w:szCs w:val="20"/>
              </w:rPr>
              <w:t>аргата</w:t>
            </w:r>
            <w:proofErr w:type="spellEnd"/>
            <w:r w:rsidRPr="003B4FE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от 25.12.2013 №272</w:t>
            </w:r>
          </w:p>
        </w:tc>
      </w:tr>
      <w:tr w:rsidR="003B4FE3" w:rsidRPr="003B4FE3" w:rsidTr="003B4FE3">
        <w:trPr>
          <w:trHeight w:val="255"/>
        </w:trPr>
        <w:tc>
          <w:tcPr>
            <w:tcW w:w="33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3B4FE3" w:rsidRPr="003B4FE3" w:rsidTr="003B4FE3">
        <w:trPr>
          <w:trHeight w:val="435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Ведомственная структура расходов бюджета города Каргата на 2013 год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B4FE3" w:rsidRPr="003B4FE3" w:rsidTr="003B4FE3">
        <w:trPr>
          <w:trHeight w:val="252"/>
        </w:trPr>
        <w:tc>
          <w:tcPr>
            <w:tcW w:w="33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27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Коды</w:t>
            </w:r>
          </w:p>
        </w:tc>
        <w:tc>
          <w:tcPr>
            <w:tcW w:w="4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За год, </w:t>
            </w:r>
            <w:proofErr w:type="spellStart"/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тыс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.р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уб</w:t>
            </w:r>
            <w:proofErr w:type="spellEnd"/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3B4FE3" w:rsidRPr="003B4FE3" w:rsidTr="003B4FE3">
        <w:trPr>
          <w:trHeight w:val="405"/>
        </w:trPr>
        <w:tc>
          <w:tcPr>
            <w:tcW w:w="33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РБС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РЗ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proofErr w:type="gramStart"/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ЦСР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ВР</w:t>
            </w:r>
          </w:p>
        </w:tc>
        <w:tc>
          <w:tcPr>
            <w:tcW w:w="4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3B4FE3" w:rsidRPr="003B4FE3" w:rsidTr="003B4FE3">
        <w:trPr>
          <w:trHeight w:val="63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АДМИНИСТРАЦИЯ ГОРОДА КАРГАТА КАРГАТСКОГО РАЙОНА НОВОСИБИРСКОЙ ОБЛАСТИ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96201,3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10300,1</w:t>
            </w:r>
          </w:p>
        </w:tc>
      </w:tr>
      <w:tr w:rsidR="003B4FE3" w:rsidRPr="003B4FE3" w:rsidTr="003B4FE3">
        <w:trPr>
          <w:trHeight w:val="78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714,3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714,3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714,3</w:t>
            </w:r>
          </w:p>
        </w:tc>
      </w:tr>
      <w:tr w:rsidR="003B4FE3" w:rsidRPr="003B4FE3" w:rsidTr="003B4FE3">
        <w:trPr>
          <w:trHeight w:val="76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894,3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Центральный аппарат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287,2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Иные выплаты персоналу, за исключением фонда оплаты труда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Закупка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 , услуг в сфере информационно-коммуникационных технологий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11,7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Уплата налогов, налога на имущество организаций и земельного налога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255,5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0021100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607,1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0021100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607,1</w:t>
            </w:r>
          </w:p>
        </w:tc>
      </w:tr>
      <w:tr w:rsidR="003B4FE3" w:rsidRPr="003B4FE3" w:rsidTr="003B4FE3">
        <w:trPr>
          <w:trHeight w:val="114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Функционирование Правительства Российской Федерации, высших исполнительных органов государственной власти и субъектов </w:t>
            </w: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lastRenderedPageBreak/>
              <w:t>Российской Федерации, местных администраций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lastRenderedPageBreak/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6596,1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Иные межбюджетные трансферты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540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140,7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Центральный аппарат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6192,1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3847,0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Иные выплаты персоналу, за исключением фонда оплаты труда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Закупка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 , услуг в сфере информационно-коммуникационных технологий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137,0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2132,1</w:t>
            </w:r>
          </w:p>
        </w:tc>
      </w:tr>
      <w:tr w:rsidR="003B4FE3" w:rsidRPr="003B4FE3" w:rsidTr="003B4FE3">
        <w:trPr>
          <w:trHeight w:val="36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Уплата налогов, налога на имущество организаций и земельного налога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21,0</w:t>
            </w:r>
          </w:p>
        </w:tc>
      </w:tr>
      <w:tr w:rsidR="003B4FE3" w:rsidRPr="003B4FE3" w:rsidTr="003B4FE3">
        <w:trPr>
          <w:trHeight w:val="36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Прочие налоги, сборы и платежи, штрафы и пени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деятельности комиссии по делам несовершеннолетних и защите их прав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263,2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195,0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Иные выплаты персоналу, за исключением фонда оплаты труда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2,1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Закупка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 , услуг в сфере информационно-коммуникационных технологий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46,1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полномочий по решению вопросов в сфере административных правонарушений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0020513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0020513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156,5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Центральный аппарат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156,5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Иные межбюджетные трансферты (ревизионная комиссия)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0020400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156,5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Обеспечение проведения выборов и референдумов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670,0</w:t>
            </w:r>
          </w:p>
        </w:tc>
      </w:tr>
      <w:tr w:rsidR="003B4FE3" w:rsidRPr="003B4FE3" w:rsidTr="003B4FE3">
        <w:trPr>
          <w:trHeight w:val="114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Руководство и управление в сфере установленных функций органов государственной власти субъектов РФ и органов местного самоуправления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0200000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670,0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выборов и референдумов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0200000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670,0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Резервные фонды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380,1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Резервные фонды местных администраций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380,1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Резервные средства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870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380,1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Другие общегосударственные вопросы 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888,8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других обязательств государства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0920300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888,8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0920300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509,0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Уплата прочих налогов, сборов и иных платежей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0920300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379,8</w:t>
            </w:r>
          </w:p>
        </w:tc>
      </w:tr>
      <w:tr w:rsidR="003B4FE3" w:rsidRPr="003B4FE3" w:rsidTr="003B4FE3">
        <w:trPr>
          <w:trHeight w:val="112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473,4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Резервные фонды исполнительных органов государственной власти субъектов РФ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473,4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Резервные фонды исполнительных органов субъектов РФ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870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473,4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17403,5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Топливно-энергетический комплекс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3600,0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1020102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3600,0</w:t>
            </w:r>
          </w:p>
        </w:tc>
      </w:tr>
      <w:tr w:rsidR="003B4FE3" w:rsidRPr="003B4FE3" w:rsidTr="003B4FE3">
        <w:trPr>
          <w:trHeight w:val="112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Бюджетные инвестиции в объекты государственной (муниципальной) собственности казенным учреждениям вне рамок государственного </w:t>
            </w: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оборонного заказа на строительство 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1020102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3600,0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lastRenderedPageBreak/>
              <w:t>Транспорт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1100,0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Отдельные мероприятия в области автомобильного транспорта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3030200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3030200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1100,0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9092,7</w:t>
            </w:r>
          </w:p>
        </w:tc>
      </w:tr>
      <w:tr w:rsidR="003B4FE3" w:rsidRPr="003B4FE3" w:rsidTr="003B4FE3">
        <w:trPr>
          <w:trHeight w:val="31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Поддержка дорожного хозяйства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3150200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4679,2</w:t>
            </w:r>
          </w:p>
        </w:tc>
      </w:tr>
      <w:tr w:rsidR="003B4FE3" w:rsidRPr="003B4FE3" w:rsidTr="003B4FE3">
        <w:trPr>
          <w:trHeight w:val="36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3150200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4679,2</w:t>
            </w:r>
          </w:p>
        </w:tc>
      </w:tr>
      <w:tr w:rsidR="003B4FE3" w:rsidRPr="003B4FE3" w:rsidTr="003B4FE3">
        <w:trPr>
          <w:trHeight w:val="72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Долгосрочная целевая программа "На развитие автомобильных дорог Новосибирской области на 2011-2014 год"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5226300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4210,5</w:t>
            </w:r>
          </w:p>
        </w:tc>
      </w:tr>
      <w:tr w:rsidR="003B4FE3" w:rsidRPr="003B4FE3" w:rsidTr="003B4FE3">
        <w:trPr>
          <w:trHeight w:val="64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Субсидия на развитие автомобильных дорог регионального, межмуниципального и местного значения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5226300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4000,0</w:t>
            </w:r>
          </w:p>
        </w:tc>
      </w:tr>
      <w:tr w:rsidR="003B4FE3" w:rsidRPr="003B4FE3" w:rsidTr="003B4FE3">
        <w:trPr>
          <w:trHeight w:val="31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5226300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210,5</w:t>
            </w:r>
          </w:p>
        </w:tc>
      </w:tr>
      <w:tr w:rsidR="003B4FE3" w:rsidRPr="003B4FE3" w:rsidTr="003B4FE3">
        <w:trPr>
          <w:trHeight w:val="31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Резервные фонды исполнительных органов субъектов РФ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203,0</w:t>
            </w:r>
          </w:p>
        </w:tc>
      </w:tr>
      <w:tr w:rsidR="003B4FE3" w:rsidRPr="003B4FE3" w:rsidTr="003B4FE3">
        <w:trPr>
          <w:trHeight w:val="31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Резервные фонды исполнительных органов местного самоуправления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0700500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870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203,0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3610,8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3380000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2569,0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Запрос котировок правил землепользования и застройки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3380000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375,0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3380000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2194,0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Программа "Территориальное планирование НСО"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5223201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1041,8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Субсидия на территориальное планирование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5223201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5223201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441,8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59937,4</w:t>
            </w:r>
          </w:p>
        </w:tc>
      </w:tr>
      <w:tr w:rsidR="003B4FE3" w:rsidRPr="003B4FE3" w:rsidTr="003B4FE3">
        <w:trPr>
          <w:trHeight w:val="52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Жилищное хозяйство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33947,5</w:t>
            </w:r>
          </w:p>
        </w:tc>
      </w:tr>
      <w:tr w:rsidR="003B4FE3" w:rsidRPr="003B4FE3" w:rsidTr="003B4FE3">
        <w:trPr>
          <w:trHeight w:val="142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поступивших от государственной корпорации "Фонд содействия реформированию жилищно-коммунального хозяйства"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0980104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10367,3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0980104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10367,3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мероприятий по капитальному ремонту многоквартирных домов за счет средств бюджета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118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Бюджетные инвестиции в объекты государственной (муниципальной) собственности казенным учреждениям вне рамок государственного оборонного заказа на строительство и реконструкцию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112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мероприятий по переселению граждан из аварийного жилищного фонда с учетом необходимости развития </w:t>
            </w: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малоэтажного жилищного строительства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20668,2</w:t>
            </w:r>
          </w:p>
        </w:tc>
      </w:tr>
      <w:tr w:rsidR="003B4FE3" w:rsidRPr="003B4FE3" w:rsidTr="003B4FE3">
        <w:trPr>
          <w:trHeight w:val="22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Субсидия бюджетам поселений 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средств, поступивших от государственной корпорации - Фонда содействия реформированию жилищно - коммунального хозяйства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0980101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4443,1</w:t>
            </w:r>
          </w:p>
        </w:tc>
      </w:tr>
      <w:tr w:rsidR="003B4FE3" w:rsidRPr="003B4FE3" w:rsidTr="003B4FE3">
        <w:trPr>
          <w:trHeight w:val="112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0980204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13121,6</w:t>
            </w:r>
          </w:p>
        </w:tc>
      </w:tr>
      <w:tr w:rsidR="003B4FE3" w:rsidRPr="003B4FE3" w:rsidTr="003B4FE3">
        <w:trPr>
          <w:trHeight w:val="112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местного бюджета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0980204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3103,5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1020102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1862,0</w:t>
            </w:r>
          </w:p>
        </w:tc>
      </w:tr>
      <w:tr w:rsidR="003B4FE3" w:rsidRPr="003B4FE3" w:rsidTr="003B4FE3">
        <w:trPr>
          <w:trHeight w:val="150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Бюджетные инвестиции в объекты государственной (муниципальной) собственности казенным учреждениям вне рамок государственного оборонного заказа на строительство и реконструкцию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1020102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1862,0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Поддержка банковской системы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3500200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Безвозмездные перечисления организациям, за исключением государственных и муниципальных организаций 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3500200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46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Мероприятия в области жилищного хозяйства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3500300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1050,0</w:t>
            </w:r>
          </w:p>
        </w:tc>
      </w:tr>
      <w:tr w:rsidR="003B4FE3" w:rsidRPr="003B4FE3" w:rsidTr="003B4FE3">
        <w:trPr>
          <w:trHeight w:val="121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3500300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150,0</w:t>
            </w:r>
          </w:p>
        </w:tc>
      </w:tr>
      <w:tr w:rsidR="003B4FE3" w:rsidRPr="003B4FE3" w:rsidTr="003B4FE3">
        <w:trPr>
          <w:trHeight w:val="72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3500300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900,0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Коммунальное хозяйство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12723,9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 в области коммунального хозяйства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3510500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5357,4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3510500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3722,4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Безвозмездные перечисления государственным и муниципальным организациям (выпадающие доходы МУП ЖКХ)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3510500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500,0</w:t>
            </w:r>
          </w:p>
        </w:tc>
      </w:tr>
      <w:tr w:rsidR="003B4FE3" w:rsidRPr="003B4FE3" w:rsidTr="003B4FE3">
        <w:trPr>
          <w:trHeight w:val="109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Бюджетные инвестиции в объекты государственной (муниципальной) собственности казенным учреждениям вне рамок государственного оборонного заказа на строительство и реконструкцию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3510500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1135,0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Субсидия на реализацию мероприятия   долгосрочная целевая программа "Чистая вода"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5223700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Долгосрочная целевая программа "Чистая вода НСО на 2012-2017 годы"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5223700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5223700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411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Долгосрочная целевая программа "Развитие системы обращения с отходами производства и потребления НСО на 2012-2016 годы"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5225200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3069,4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Субсидия на приобретение транспортного средства для сбора и вывоза отходов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5225200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2148,6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5225200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920,8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 в области коммунального хозяйства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6554300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4297,1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Субсидия на безвозмездные перечисления государственным и муниципальным организациям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6554300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Субсидия на подготовку объектов жилищно-коммунального хозяйства населенных пунктов к работе в осенне-зимний период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6554300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2714,9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6554300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82,2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Благоустройство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13266,0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Уличное освещение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6000100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774,2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6000100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774,2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Уличное освещение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6000100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7620,2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6000100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7120,2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 программы по ремонту уличных сетей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6000100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500,0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и содержание мест захоронения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370,0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6000400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370,0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2912,9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2912,9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1588,7</w:t>
            </w:r>
          </w:p>
        </w:tc>
      </w:tr>
      <w:tr w:rsidR="003B4FE3" w:rsidRPr="003B4FE3" w:rsidTr="003B4FE3">
        <w:trPr>
          <w:trHeight w:val="112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Субсидии юридическим лицам (кроме государственных (муниципальных) учреждений) и физическим лицам - производителям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работ, услуг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1509,3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6000500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79,4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Культура, кинематография и средства массовой информации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7311,0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Культура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7311,0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деятельности подведомственных учреждений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6557,7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5090,3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Иные выплаты персоналу, за исключением фонда оплаты труда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12,3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Закупка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 , услуг в сфере информационно-коммуникационных технологий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188,9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1237,7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Уплата налогов, налога на имущество организаций и земельного налога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25,0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Уплата прочих налогов, сборов и иных платежей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4409900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3,5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деятельности подведомственных учреждений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672,5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Фонд оплаты труда и страховые взносы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485,0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Закупка товаров</w:t>
            </w: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работ , услуг в сфере информационно-коммуникационных технологий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242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178,5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Уплата налогов, налога на имущество организаций и земельного налога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851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4,0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деятельности подведомственных учреждений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80,8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4419900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80,8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160,4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Пенсионное обеспечение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10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160,4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Доплаты к пенсиям государственных и муниципальных служащих субъектов РФ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4910100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160,4</w:t>
            </w:r>
          </w:p>
        </w:tc>
      </w:tr>
      <w:tr w:rsidR="003B4FE3" w:rsidRPr="003B4FE3" w:rsidTr="003B4FE3">
        <w:trPr>
          <w:trHeight w:val="31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Пособие и компенсации по публичным нормативным обязательствам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4910100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313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160,4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Средства массовой информации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300,0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Другие вопросы в области средств массовой информации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12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Государственная поддержка в сфере культуры, кинематографии, средств массовой информации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4578500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  <w:proofErr w:type="gramEnd"/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4578500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810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3B4FE3" w:rsidRPr="003B4FE3" w:rsidTr="003B4FE3">
        <w:trPr>
          <w:trHeight w:val="39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13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315,5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315,5</w:t>
            </w:r>
          </w:p>
        </w:tc>
      </w:tr>
      <w:tr w:rsidR="003B4FE3" w:rsidRPr="003B4FE3" w:rsidTr="003B4FE3">
        <w:trPr>
          <w:trHeight w:val="375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Процентные платежи по муниципальному долгу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0650300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315,5</w:t>
            </w:r>
          </w:p>
        </w:tc>
      </w:tr>
      <w:tr w:rsidR="003B4FE3" w:rsidRPr="003B4FE3" w:rsidTr="003B4FE3">
        <w:trPr>
          <w:trHeight w:val="750"/>
        </w:trPr>
        <w:tc>
          <w:tcPr>
            <w:tcW w:w="33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291</w:t>
            </w:r>
          </w:p>
        </w:tc>
        <w:tc>
          <w:tcPr>
            <w:tcW w:w="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0650300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FE3" w:rsidRPr="003B4FE3" w:rsidRDefault="003B4FE3" w:rsidP="003B4FE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4FE3">
              <w:rPr>
                <w:rFonts w:ascii="Times New Roman" w:eastAsia="Times New Roman" w:hAnsi="Times New Roman" w:cs="Times New Roman"/>
                <w:sz w:val="28"/>
                <w:szCs w:val="28"/>
              </w:rPr>
              <w:t>315,5</w:t>
            </w:r>
          </w:p>
        </w:tc>
      </w:tr>
    </w:tbl>
    <w:p w:rsidR="00252806" w:rsidRDefault="00252806"/>
    <w:sectPr w:rsidR="00252806" w:rsidSect="00C87B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F85720"/>
    <w:multiLevelType w:val="hybridMultilevel"/>
    <w:tmpl w:val="6A6E62EA"/>
    <w:lvl w:ilvl="0" w:tplc="889AFD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B90"/>
    <w:rsid w:val="001209D6"/>
    <w:rsid w:val="002372A4"/>
    <w:rsid w:val="00252806"/>
    <w:rsid w:val="003B4FE3"/>
    <w:rsid w:val="00545B90"/>
    <w:rsid w:val="00C87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B4FE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B4FE3"/>
    <w:rPr>
      <w:color w:val="800080"/>
      <w:u w:val="single"/>
    </w:rPr>
  </w:style>
  <w:style w:type="paragraph" w:customStyle="1" w:styleId="xl66">
    <w:name w:val="xl66"/>
    <w:basedOn w:val="a"/>
    <w:rsid w:val="003B4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a"/>
    <w:rsid w:val="003B4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9">
    <w:name w:val="xl69"/>
    <w:basedOn w:val="a"/>
    <w:rsid w:val="003B4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70">
    <w:name w:val="xl70"/>
    <w:basedOn w:val="a"/>
    <w:rsid w:val="003B4FE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72">
    <w:name w:val="xl72"/>
    <w:basedOn w:val="a"/>
    <w:rsid w:val="003B4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73">
    <w:name w:val="xl73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74">
    <w:name w:val="xl74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75">
    <w:name w:val="xl75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6">
    <w:name w:val="xl76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7">
    <w:name w:val="xl77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8">
    <w:name w:val="xl78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9">
    <w:name w:val="xl79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xl80">
    <w:name w:val="xl80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xl81">
    <w:name w:val="xl81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xl82">
    <w:name w:val="xl82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83">
    <w:name w:val="xl83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84">
    <w:name w:val="xl84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85">
    <w:name w:val="xl85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xl86">
    <w:name w:val="xl86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xl87">
    <w:name w:val="xl87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88">
    <w:name w:val="xl88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89">
    <w:name w:val="xl89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90">
    <w:name w:val="xl90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91">
    <w:name w:val="xl91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92">
    <w:name w:val="xl92"/>
    <w:basedOn w:val="a"/>
    <w:rsid w:val="003B4FE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93">
    <w:name w:val="xl93"/>
    <w:basedOn w:val="a"/>
    <w:rsid w:val="003B4FE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95">
    <w:name w:val="xl95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96">
    <w:name w:val="xl96"/>
    <w:basedOn w:val="a"/>
    <w:rsid w:val="003B4F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97">
    <w:name w:val="xl97"/>
    <w:basedOn w:val="a"/>
    <w:rsid w:val="003B4FE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B4FE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B4FE3"/>
    <w:rPr>
      <w:color w:val="800080"/>
      <w:u w:val="single"/>
    </w:rPr>
  </w:style>
  <w:style w:type="paragraph" w:customStyle="1" w:styleId="xl66">
    <w:name w:val="xl66"/>
    <w:basedOn w:val="a"/>
    <w:rsid w:val="003B4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a"/>
    <w:rsid w:val="003B4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9">
    <w:name w:val="xl69"/>
    <w:basedOn w:val="a"/>
    <w:rsid w:val="003B4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70">
    <w:name w:val="xl70"/>
    <w:basedOn w:val="a"/>
    <w:rsid w:val="003B4FE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72">
    <w:name w:val="xl72"/>
    <w:basedOn w:val="a"/>
    <w:rsid w:val="003B4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73">
    <w:name w:val="xl73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74">
    <w:name w:val="xl74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75">
    <w:name w:val="xl75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6">
    <w:name w:val="xl76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7">
    <w:name w:val="xl77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8">
    <w:name w:val="xl78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9">
    <w:name w:val="xl79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xl80">
    <w:name w:val="xl80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xl81">
    <w:name w:val="xl81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xl82">
    <w:name w:val="xl82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83">
    <w:name w:val="xl83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84">
    <w:name w:val="xl84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85">
    <w:name w:val="xl85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xl86">
    <w:name w:val="xl86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xl87">
    <w:name w:val="xl87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88">
    <w:name w:val="xl88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89">
    <w:name w:val="xl89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90">
    <w:name w:val="xl90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91">
    <w:name w:val="xl91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92">
    <w:name w:val="xl92"/>
    <w:basedOn w:val="a"/>
    <w:rsid w:val="003B4FE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93">
    <w:name w:val="xl93"/>
    <w:basedOn w:val="a"/>
    <w:rsid w:val="003B4FE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95">
    <w:name w:val="xl95"/>
    <w:basedOn w:val="a"/>
    <w:rsid w:val="003B4F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96">
    <w:name w:val="xl96"/>
    <w:basedOn w:val="a"/>
    <w:rsid w:val="003B4F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97">
    <w:name w:val="xl97"/>
    <w:basedOn w:val="a"/>
    <w:rsid w:val="003B4FE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71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0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8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4404</Words>
  <Characters>25106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АГА</dc:creator>
  <cp:lastModifiedBy>Office</cp:lastModifiedBy>
  <cp:revision>2</cp:revision>
  <dcterms:created xsi:type="dcterms:W3CDTF">2014-08-19T04:45:00Z</dcterms:created>
  <dcterms:modified xsi:type="dcterms:W3CDTF">2014-08-19T04:45:00Z</dcterms:modified>
</cp:coreProperties>
</file>